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РОССИЙСКАЯ ФЕДЕРАЦИЯ</w:t>
      </w:r>
    </w:p>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p>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ФЕДЕРАЛЬНЫЙ ЗАКОН</w:t>
      </w:r>
    </w:p>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p>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О ПЕРСОНАЛЬНЫХ ДАННЫХ</w:t>
      </w:r>
    </w:p>
    <w:p w:rsidR="002A089A" w:rsidRPr="00C1049E" w:rsidRDefault="002A089A" w:rsidP="002A089A">
      <w:pPr>
        <w:adjustRightInd w:val="0"/>
        <w:ind w:firstLine="0"/>
        <w:jc w:val="right"/>
        <w:rPr>
          <w:rFonts w:ascii="Times New Roman" w:eastAsia="Times New Roman" w:hAnsi="Times New Roman"/>
          <w:sz w:val="24"/>
          <w:szCs w:val="24"/>
          <w:lang w:eastAsia="ru-RU"/>
        </w:rPr>
      </w:pP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Принят</w:t>
      </w: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Государственной Думой</w:t>
      </w: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8 июля 2006 года</w:t>
      </w:r>
    </w:p>
    <w:p w:rsidR="002A089A" w:rsidRPr="00C1049E" w:rsidRDefault="002A089A" w:rsidP="002A089A">
      <w:pPr>
        <w:adjustRightInd w:val="0"/>
        <w:ind w:firstLine="0"/>
        <w:jc w:val="right"/>
        <w:rPr>
          <w:rFonts w:ascii="Times New Roman" w:eastAsia="Times New Roman" w:hAnsi="Times New Roman"/>
          <w:sz w:val="24"/>
          <w:szCs w:val="24"/>
          <w:lang w:eastAsia="ru-RU"/>
        </w:rPr>
      </w:pP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Одобрен</w:t>
      </w: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Советом Федерации</w:t>
      </w: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14 июля 2006 года</w:t>
      </w:r>
    </w:p>
    <w:p w:rsidR="002A089A" w:rsidRPr="00C1049E" w:rsidRDefault="002A089A" w:rsidP="002A089A">
      <w:pPr>
        <w:adjustRightInd w:val="0"/>
        <w:ind w:firstLine="0"/>
        <w:jc w:val="right"/>
        <w:rPr>
          <w:rFonts w:ascii="Times New Roman" w:eastAsia="Times New Roman" w:hAnsi="Times New Roman"/>
          <w:sz w:val="24"/>
          <w:szCs w:val="24"/>
          <w:lang w:eastAsia="ru-RU"/>
        </w:rPr>
      </w:pPr>
    </w:p>
    <w:p w:rsidR="002A089A" w:rsidRPr="00C1049E" w:rsidRDefault="002A089A" w:rsidP="002A089A">
      <w:pPr>
        <w:adjustRightInd w:val="0"/>
        <w:ind w:firstLine="0"/>
        <w:jc w:val="center"/>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(в ред. Федеральных законов от 25.11.2009 N 266-ФЗ, </w:t>
      </w:r>
    </w:p>
    <w:p w:rsidR="002A089A" w:rsidRPr="00C1049E" w:rsidRDefault="002A089A" w:rsidP="002A089A">
      <w:pPr>
        <w:adjustRightInd w:val="0"/>
        <w:ind w:firstLine="0"/>
        <w:jc w:val="center"/>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от 27.12.2009 N 363-ФЗ, от 28.06.2010 N 123-ФЗ, </w:t>
      </w:r>
    </w:p>
    <w:p w:rsidR="002A089A" w:rsidRPr="00C1049E" w:rsidRDefault="002A089A" w:rsidP="002A089A">
      <w:pPr>
        <w:adjustRightInd w:val="0"/>
        <w:ind w:firstLine="0"/>
        <w:jc w:val="center"/>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от 27.07.2010 N 204-ФЗ, от 27.07.2010 N 227-ФЗ, </w:t>
      </w:r>
    </w:p>
    <w:p w:rsidR="002A089A" w:rsidRPr="00C1049E" w:rsidRDefault="002A089A" w:rsidP="002A089A">
      <w:pPr>
        <w:adjustRightInd w:val="0"/>
        <w:ind w:firstLine="0"/>
        <w:jc w:val="center"/>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от 29.11.2010 N 313-ФЗ, от 23.12.2010 N 359-ФЗ)</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utoSpaceDE w:val="0"/>
        <w:autoSpaceDN w:val="0"/>
        <w:adjustRightInd w:val="0"/>
        <w:ind w:firstLine="0"/>
        <w:jc w:val="center"/>
        <w:outlineLvl w:val="0"/>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Глава 1. ОБЩИЕ ПОЛОЖЕНИЯ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 Сфера действия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Действие настоящего Федерального закона не распространяется на отношения, возникающие при: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 Цель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3. Основные понятия, используемые в настоящем Федеральном законе</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В целях настоящего Федерального закона используются следующие основные понятия: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4. Законодательство Российской Федерации в области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utoSpaceDE w:val="0"/>
        <w:autoSpaceDN w:val="0"/>
        <w:adjustRightInd w:val="0"/>
        <w:ind w:firstLine="0"/>
        <w:jc w:val="center"/>
        <w:outlineLvl w:val="0"/>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Глава 2. ПРИНЦИПЫ И УСЛОВИЯ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5. Принципы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Обработка персональных данных должна осуществляться на основе принципов: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законности целей и способов обработки персональных данных и добросовестности;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Статья 6. Условия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Согласия субъекта персональных данных, предусмотренного частью 1 настоящей статьи, не требуется в следующих случаях: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1.1) обработка персональных данных необходима в связи с реализацией международных договоров Российской Федерации о реадмиссии;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7. Конфиденциальность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Обеспечения конфиденциальности персональных данных не требуется: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в случае обезличивания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в отношении общедоступных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8. Общедоступные источники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9. Согласие субъекта персональных данных на обработку своих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электронной цифровой подписью или в случаях, предусмотренных федеральными законами и принятыми в соответствии с ними иными нормативными правовыми актами, иным аналогом собственноручной подписи. Письменное согласие субъекта персональных данных на обработку своих персональных данных должно включать в себя: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цель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перечень персональных данных, на обработку которых дается согласие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срок, в течение которого действует согласие, а также порядок его отзыва;</w:t>
      </w:r>
    </w:p>
    <w:p w:rsidR="002A089A" w:rsidRPr="00C1049E" w:rsidRDefault="002A089A" w:rsidP="002A089A">
      <w:pPr>
        <w:adjustRightInd w:val="0"/>
        <w:ind w:firstLine="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собственноручную подпись субъекта персональных данных.</w:t>
      </w:r>
    </w:p>
    <w:p w:rsidR="002A089A" w:rsidRPr="00C1049E" w:rsidRDefault="002A089A" w:rsidP="002A089A">
      <w:pPr>
        <w:adjustRightInd w:val="0"/>
        <w:ind w:firstLine="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w:t>
      </w:r>
      <w:r w:rsidRPr="00C1049E">
        <w:rPr>
          <w:rFonts w:ascii="Times New Roman" w:eastAsia="Times New Roman" w:hAnsi="Times New Roman"/>
          <w:sz w:val="24"/>
          <w:szCs w:val="24"/>
          <w:lang w:eastAsia="ru-RU"/>
        </w:rPr>
        <w:lastRenderedPageBreak/>
        <w:t>и обязательными для предоставления государственных и муниципальных услуг, определяется Правительством Российской Федерации.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10. Специальные категории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субъект персональных данных дал согласие в письменной форме на обработку своих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персональные данные являются общедоступными;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обработка персональных данных необходима в связи с осуществлением правосудия;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8) обработка персональных данных осуществляется в целях обязательного социального страхования в соответствии с федеральными законами о конкретных видах обязательного социального страхования.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11. Биометрические персональные данные</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12. Трансграничная передача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наличия согласия в письменной форме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реадмиссии;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исполнения договора, стороной которого является субъект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utoSpaceDE w:val="0"/>
        <w:autoSpaceDN w:val="0"/>
        <w:adjustRightInd w:val="0"/>
        <w:ind w:firstLine="0"/>
        <w:jc w:val="center"/>
        <w:outlineLvl w:val="0"/>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Глава 3. ПРАВА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14. Право субъекта персональных данных на доступ к своим персональным данным</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w:t>
      </w:r>
      <w:r w:rsidRPr="00C1049E">
        <w:rPr>
          <w:rFonts w:ascii="Times New Roman" w:eastAsia="Times New Roman" w:hAnsi="Times New Roman"/>
          <w:sz w:val="24"/>
          <w:szCs w:val="24"/>
          <w:lang w:eastAsia="ru-RU"/>
        </w:rPr>
        <w:lastRenderedPageBreak/>
        <w:t>электронной цифровой подписью в соответствии с законодательством Российской Федерации.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подтверждение факта обработки персональных данных оператором, а также цель такой обработки;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способы обработки персональных данных, применяемые оператором;</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перечень обрабатываемых персональных данных и источник их получения;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сроки обработки персональных данных, в том числе сроки их хранения;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Право субъекта персональных данных на доступ к своим персональным данным ограничивается в случае, если: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предоставление персональных данных нарушает конституционные права и свободы других лиц.</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w:t>
      </w:r>
      <w:r w:rsidRPr="00C1049E">
        <w:rPr>
          <w:rFonts w:ascii="Times New Roman" w:eastAsia="Times New Roman" w:hAnsi="Times New Roman"/>
          <w:sz w:val="24"/>
          <w:szCs w:val="24"/>
          <w:lang w:eastAsia="ru-RU"/>
        </w:rPr>
        <w:lastRenderedPageBreak/>
        <w:t>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17. Право на обжалование действий или бездействия оператора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utoSpaceDE w:val="0"/>
        <w:autoSpaceDN w:val="0"/>
        <w:adjustRightInd w:val="0"/>
        <w:ind w:firstLine="0"/>
        <w:jc w:val="center"/>
        <w:outlineLvl w:val="0"/>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Глава 4. ОБЯЗАННОСТИ ОПЕРАТОРА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18. Обязанности оператора при сборе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наименование (фамилия, имя, отчество) и адрес оператора или его представителя;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цель обработки персональных данных и ее правовое основание;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предполагаемые пользователи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установленные настоящим Федеральным законом права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19. Меры по обеспечению безопасности персональных данных при их обработке</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w:t>
      </w:r>
      <w:r w:rsidRPr="00C1049E">
        <w:rPr>
          <w:rFonts w:ascii="Times New Roman" w:eastAsia="Times New Roman" w:hAnsi="Times New Roman"/>
          <w:sz w:val="24"/>
          <w:szCs w:val="24"/>
          <w:lang w:eastAsia="ru-RU"/>
        </w:rPr>
        <w:lastRenderedPageBreak/>
        <w:t>копирования, распространения персональных данных, а также от иных неправомерных действий.</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 xml:space="preserve">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w:t>
      </w:r>
      <w:r w:rsidRPr="00C1049E">
        <w:rPr>
          <w:rFonts w:ascii="Times New Roman" w:eastAsia="Times New Roman" w:hAnsi="Times New Roman"/>
          <w:sz w:val="24"/>
          <w:szCs w:val="24"/>
          <w:lang w:eastAsia="ru-RU"/>
        </w:rPr>
        <w:lastRenderedPageBreak/>
        <w:t>представителя и третьих лиц, которым персональные данные этого субъекта были переданы.</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22. Уведомление об обработке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относящихся к субъектам персональных данных, которых связывают с оператором трудовые отношения;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являющихся общедоступными персональными данными;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включающих в себя только фамилии, имена и отчества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наименование (фамилия, имя, отчество), адрес оператора;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цель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категории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категории субъектов, персональные данные которых обрабатываются;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правовое основание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8) дата начала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9) срок или условие прекращения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utoSpaceDE w:val="0"/>
        <w:autoSpaceDN w:val="0"/>
        <w:adjustRightInd w:val="0"/>
        <w:ind w:firstLine="0"/>
        <w:jc w:val="center"/>
        <w:outlineLvl w:val="0"/>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Глава 5. КОНТРОЛЬ И НАДЗОР ЗА ОБРАБОТКОЙ ПЕРСОНАЛЬНЫХ</w:t>
      </w:r>
    </w:p>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ДАННЫХ. ОТВЕТСТВЕННОСТЬ ЗА НАРУШЕНИЕ ТРЕБОВАНИЙ</w:t>
      </w:r>
    </w:p>
    <w:p w:rsidR="002A089A" w:rsidRPr="00C1049E" w:rsidRDefault="002A089A" w:rsidP="002A089A">
      <w:pPr>
        <w:autoSpaceDE w:val="0"/>
        <w:autoSpaceDN w:val="0"/>
        <w:adjustRightInd w:val="0"/>
        <w:ind w:firstLine="0"/>
        <w:jc w:val="center"/>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23. Уполномоченный орган по защите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Уполномоченный орган по защите прав субъектов персональных данных имеет право:</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Уполномоченный орган по защите прав субъектов персональных данных обязан:</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вести реестр операторов;</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осуществлять меры, направленные на совершенствование защиты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выполнять иные предусмотренные законодательством Российской Федерации обязанности.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24. Ответственность за нарушение требований настоящего Федерального закона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utoSpaceDE w:val="0"/>
        <w:autoSpaceDN w:val="0"/>
        <w:adjustRightInd w:val="0"/>
        <w:ind w:firstLine="0"/>
        <w:jc w:val="center"/>
        <w:outlineLvl w:val="0"/>
        <w:rPr>
          <w:rFonts w:ascii="Times New Roman" w:eastAsia="Times New Roman" w:hAnsi="Times New Roman"/>
          <w:b/>
          <w:bCs/>
          <w:sz w:val="24"/>
          <w:szCs w:val="24"/>
          <w:lang w:eastAsia="ru-RU"/>
        </w:rPr>
      </w:pPr>
      <w:r w:rsidRPr="00C1049E">
        <w:rPr>
          <w:rFonts w:ascii="Times New Roman" w:eastAsia="Times New Roman" w:hAnsi="Times New Roman"/>
          <w:b/>
          <w:bCs/>
          <w:sz w:val="24"/>
          <w:szCs w:val="24"/>
          <w:lang w:eastAsia="ru-RU"/>
        </w:rPr>
        <w:t>Глава 6. ЗАКЛЮЧИТЕЛЬНЫЕ ПОЛОЖЕНИЯ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outlineLvl w:val="1"/>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Статья 25. Заключительные положения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3. Информационные системы персональных данных, созданные до 1 января 2011 года, должны быть приведены в соответствие с требованиями настоящего Федерального закона не позднее 1 июля 2011 года.</w:t>
      </w:r>
    </w:p>
    <w:p w:rsidR="002A089A" w:rsidRPr="00C1049E" w:rsidRDefault="002A089A" w:rsidP="002A089A">
      <w:pPr>
        <w:adjustRightInd w:val="0"/>
        <w:ind w:firstLine="540"/>
        <w:jc w:val="both"/>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2A089A" w:rsidRPr="00C1049E" w:rsidRDefault="002A089A" w:rsidP="002A089A">
      <w:pPr>
        <w:adjustRightInd w:val="0"/>
        <w:ind w:firstLine="540"/>
        <w:jc w:val="both"/>
        <w:rPr>
          <w:rFonts w:ascii="Times New Roman" w:eastAsia="Times New Roman" w:hAnsi="Times New Roman"/>
          <w:sz w:val="24"/>
          <w:szCs w:val="24"/>
          <w:lang w:eastAsia="ru-RU"/>
        </w:rPr>
      </w:pP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Президент</w:t>
      </w: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Российской Федерации</w:t>
      </w:r>
    </w:p>
    <w:p w:rsidR="002A089A" w:rsidRPr="00C1049E" w:rsidRDefault="002A089A" w:rsidP="002A089A">
      <w:pPr>
        <w:adjustRightInd w:val="0"/>
        <w:ind w:firstLine="0"/>
        <w:jc w:val="right"/>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В.ПУТИН</w:t>
      </w:r>
    </w:p>
    <w:p w:rsidR="002A089A" w:rsidRPr="00C1049E" w:rsidRDefault="002A089A" w:rsidP="002A089A">
      <w:pPr>
        <w:adjustRightInd w:val="0"/>
        <w:ind w:firstLine="0"/>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Москва, Кремль</w:t>
      </w:r>
    </w:p>
    <w:p w:rsidR="002A089A" w:rsidRPr="00C1049E" w:rsidRDefault="002A089A" w:rsidP="002A089A">
      <w:pPr>
        <w:adjustRightInd w:val="0"/>
        <w:ind w:firstLine="0"/>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27 июля 2006 года</w:t>
      </w:r>
    </w:p>
    <w:p w:rsidR="002A089A" w:rsidRPr="00C1049E" w:rsidRDefault="002A089A" w:rsidP="002A089A">
      <w:pPr>
        <w:adjustRightInd w:val="0"/>
        <w:ind w:firstLine="0"/>
        <w:rPr>
          <w:rFonts w:ascii="Times New Roman" w:eastAsia="Times New Roman" w:hAnsi="Times New Roman"/>
          <w:sz w:val="24"/>
          <w:szCs w:val="24"/>
          <w:lang w:eastAsia="ru-RU"/>
        </w:rPr>
      </w:pPr>
      <w:r w:rsidRPr="00C1049E">
        <w:rPr>
          <w:rFonts w:ascii="Times New Roman" w:eastAsia="Times New Roman" w:hAnsi="Times New Roman"/>
          <w:sz w:val="24"/>
          <w:szCs w:val="24"/>
          <w:lang w:eastAsia="ru-RU"/>
        </w:rPr>
        <w:t>N 152-ФЗ</w:t>
      </w:r>
    </w:p>
    <w:p w:rsidR="002A089A" w:rsidRDefault="002A089A" w:rsidP="002A089A"/>
    <w:p w:rsidR="00BC3A03" w:rsidRDefault="00BC3A03">
      <w:bookmarkStart w:id="0" w:name="_GoBack"/>
      <w:bookmarkEnd w:id="0"/>
    </w:p>
    <w:sectPr w:rsidR="00BC3A03" w:rsidSect="00730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5D"/>
    <w:rsid w:val="002A089A"/>
    <w:rsid w:val="00BC3A03"/>
    <w:rsid w:val="00F9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A43A-2B52-47B5-8D0A-DEFA4C3B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9A"/>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7308</Words>
  <Characters>41656</Characters>
  <Application>Microsoft Office Word</Application>
  <DocSecurity>0</DocSecurity>
  <Lines>347</Lines>
  <Paragraphs>97</Paragraphs>
  <ScaleCrop>false</ScaleCrop>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Е.И.. Куц</dc:creator>
  <cp:keywords/>
  <dc:description/>
  <cp:lastModifiedBy>Елена Е.И.. Куц</cp:lastModifiedBy>
  <cp:revision>2</cp:revision>
  <dcterms:created xsi:type="dcterms:W3CDTF">2016-03-24T08:00:00Z</dcterms:created>
  <dcterms:modified xsi:type="dcterms:W3CDTF">2016-03-24T08:00:00Z</dcterms:modified>
</cp:coreProperties>
</file>